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CA" w:rsidRPr="005E52D6" w:rsidRDefault="00091DCA" w:rsidP="007B058B">
      <w:pPr>
        <w:pStyle w:val="berschrift1"/>
        <w:rPr>
          <w:lang w:val="fr-FR"/>
        </w:rPr>
      </w:pPr>
      <w:r w:rsidRPr="005E52D6">
        <w:rPr>
          <w:lang w:val="fr-FR"/>
        </w:rPr>
        <w:t xml:space="preserve">Procuration </w:t>
      </w:r>
      <w:r w:rsidR="007B058B" w:rsidRPr="005E52D6">
        <w:rPr>
          <w:lang w:val="fr-FR"/>
        </w:rPr>
        <w:t xml:space="preserve">pour l’assemblée générale du </w:t>
      </w:r>
      <w:r w:rsidR="00E2736A">
        <w:rPr>
          <w:lang w:val="fr-FR"/>
        </w:rPr>
        <w:t>22</w:t>
      </w:r>
      <w:r w:rsidR="001E701D">
        <w:rPr>
          <w:lang w:val="fr-FR"/>
        </w:rPr>
        <w:t xml:space="preserve"> </w:t>
      </w:r>
      <w:r w:rsidR="0051079A">
        <w:rPr>
          <w:lang w:val="fr-FR"/>
        </w:rPr>
        <w:t>mai</w:t>
      </w:r>
      <w:r w:rsidR="001E701D">
        <w:rPr>
          <w:lang w:val="fr-FR"/>
        </w:rPr>
        <w:t xml:space="preserve"> 201</w:t>
      </w:r>
      <w:r w:rsidR="00E2736A">
        <w:rPr>
          <w:lang w:val="fr-FR"/>
        </w:rPr>
        <w:t>9</w:t>
      </w:r>
    </w:p>
    <w:p w:rsidR="00091DCA" w:rsidRPr="005E52D6" w:rsidRDefault="00091DCA" w:rsidP="00091DCA">
      <w:pPr>
        <w:spacing w:after="120"/>
        <w:rPr>
          <w:lang w:val="fr-FR"/>
        </w:rPr>
      </w:pPr>
    </w:p>
    <w:p w:rsidR="00091DCA" w:rsidRPr="005E52D6" w:rsidRDefault="00091DCA" w:rsidP="00091DCA">
      <w:pPr>
        <w:tabs>
          <w:tab w:val="left" w:pos="1985"/>
          <w:tab w:val="left" w:leader="underscore" w:pos="7938"/>
        </w:tabs>
        <w:spacing w:after="120"/>
        <w:rPr>
          <w:lang w:val="fr-FR"/>
        </w:rPr>
      </w:pPr>
      <w:r w:rsidRPr="005E52D6">
        <w:rPr>
          <w:lang w:val="fr-FR"/>
        </w:rPr>
        <w:t xml:space="preserve">Je soussigné(e) </w:t>
      </w:r>
      <w:r w:rsidRPr="005E52D6">
        <w:rPr>
          <w:lang w:val="fr-FR"/>
        </w:rPr>
        <w:tab/>
      </w:r>
      <w:r w:rsidRPr="005E52D6">
        <w:rPr>
          <w:lang w:val="fr-FR"/>
        </w:rPr>
        <w:tab/>
      </w:r>
    </w:p>
    <w:p w:rsidR="00091DCA" w:rsidRPr="005E52D6" w:rsidRDefault="00091DCA" w:rsidP="00091DCA">
      <w:pPr>
        <w:tabs>
          <w:tab w:val="left" w:pos="1985"/>
          <w:tab w:val="left" w:leader="underscore" w:pos="7938"/>
        </w:tabs>
        <w:spacing w:before="600" w:after="120"/>
        <w:rPr>
          <w:lang w:val="fr-FR"/>
        </w:rPr>
      </w:pPr>
      <w:proofErr w:type="gramStart"/>
      <w:r w:rsidRPr="005E52D6">
        <w:rPr>
          <w:lang w:val="fr-FR"/>
        </w:rPr>
        <w:t>donne</w:t>
      </w:r>
      <w:proofErr w:type="gramEnd"/>
      <w:r w:rsidRPr="005E52D6">
        <w:rPr>
          <w:lang w:val="fr-FR"/>
        </w:rPr>
        <w:t xml:space="preserve"> mandat à</w:t>
      </w:r>
      <w:r w:rsidRPr="005E52D6">
        <w:rPr>
          <w:lang w:val="fr-FR"/>
        </w:rPr>
        <w:tab/>
      </w:r>
      <w:r w:rsidRPr="005E52D6">
        <w:rPr>
          <w:lang w:val="fr-FR"/>
        </w:rPr>
        <w:tab/>
      </w:r>
    </w:p>
    <w:p w:rsidR="00091DCA" w:rsidRPr="005E52D6" w:rsidRDefault="00091DCA" w:rsidP="00091DCA">
      <w:pPr>
        <w:spacing w:after="120"/>
        <w:rPr>
          <w:lang w:val="fr-FR"/>
        </w:rPr>
      </w:pPr>
      <w:proofErr w:type="gramStart"/>
      <w:r w:rsidRPr="005E52D6">
        <w:rPr>
          <w:lang w:val="fr-FR"/>
        </w:rPr>
        <w:t>pour</w:t>
      </w:r>
      <w:proofErr w:type="gramEnd"/>
      <w:r w:rsidRPr="005E52D6">
        <w:rPr>
          <w:lang w:val="fr-FR"/>
        </w:rPr>
        <w:t xml:space="preserve"> me représenter  lors de l’assemblée générale ordinaire</w:t>
      </w:r>
      <w:r w:rsidR="007B058B" w:rsidRPr="005E52D6">
        <w:rPr>
          <w:lang w:val="fr-FR"/>
        </w:rPr>
        <w:t xml:space="preserve"> de EquiEnerCoop du </w:t>
      </w:r>
      <w:r w:rsidR="00E2736A">
        <w:rPr>
          <w:lang w:val="fr-FR"/>
        </w:rPr>
        <w:t>22</w:t>
      </w:r>
      <w:r w:rsidR="007B058B" w:rsidRPr="005E52D6">
        <w:rPr>
          <w:lang w:val="fr-FR"/>
        </w:rPr>
        <w:t xml:space="preserve"> </w:t>
      </w:r>
      <w:r w:rsidR="0051079A">
        <w:rPr>
          <w:lang w:val="fr-FR"/>
        </w:rPr>
        <w:t>mai</w:t>
      </w:r>
      <w:r w:rsidR="007B058B" w:rsidRPr="005E52D6">
        <w:rPr>
          <w:lang w:val="fr-FR"/>
        </w:rPr>
        <w:t xml:space="preserve"> 20</w:t>
      </w:r>
      <w:r w:rsidR="001331E2">
        <w:rPr>
          <w:lang w:val="fr-FR"/>
        </w:rPr>
        <w:t>1</w:t>
      </w:r>
      <w:r w:rsidR="00E2736A">
        <w:rPr>
          <w:lang w:val="fr-FR"/>
        </w:rPr>
        <w:t>9</w:t>
      </w:r>
      <w:r w:rsidR="007B058B" w:rsidRPr="005E52D6">
        <w:rPr>
          <w:lang w:val="fr-FR"/>
        </w:rPr>
        <w:t>.</w:t>
      </w:r>
    </w:p>
    <w:p w:rsidR="007B058B" w:rsidRPr="005E52D6" w:rsidRDefault="007B058B" w:rsidP="00091DCA">
      <w:pPr>
        <w:spacing w:after="120"/>
        <w:rPr>
          <w:lang w:val="fr-FR"/>
        </w:rPr>
      </w:pPr>
    </w:p>
    <w:p w:rsidR="007B058B" w:rsidRPr="005E52D6" w:rsidRDefault="007B058B" w:rsidP="00091DCA">
      <w:pPr>
        <w:spacing w:after="120"/>
        <w:rPr>
          <w:lang w:val="fr-FR"/>
        </w:rPr>
      </w:pPr>
      <w:r w:rsidRPr="005E52D6">
        <w:rPr>
          <w:lang w:val="fr-FR"/>
        </w:rPr>
        <w:t>Date et signature</w:t>
      </w:r>
    </w:p>
    <w:p w:rsidR="007B058B" w:rsidRPr="005E52D6" w:rsidRDefault="007B058B" w:rsidP="00DA0707">
      <w:pPr>
        <w:spacing w:after="120"/>
        <w:rPr>
          <w:lang w:val="fr-FR"/>
        </w:rPr>
      </w:pPr>
      <w:r w:rsidRPr="005E52D6">
        <w:rPr>
          <w:i/>
          <w:sz w:val="20"/>
          <w:lang w:val="fr-FR"/>
        </w:rPr>
        <w:t>Conformément aux statuts (Art. 24.4), un mandataire ne pourra pas représenter plus que deux sociétaires.</w:t>
      </w:r>
      <w:r w:rsidRPr="005E52D6">
        <w:rPr>
          <w:lang w:val="fr-FR"/>
        </w:rPr>
        <w:t xml:space="preserve"> </w:t>
      </w:r>
    </w:p>
    <w:p w:rsidR="00DA0707" w:rsidRPr="00D10290" w:rsidRDefault="001E701D" w:rsidP="00DA0707">
      <w:pPr>
        <w:pStyle w:val="berschrift1"/>
        <w:rPr>
          <w:lang w:val="de-CH"/>
        </w:rPr>
      </w:pPr>
      <w:r>
        <w:rPr>
          <w:noProof/>
          <w:lang w:val="fr-LU" w:eastAsia="fr-LU"/>
        </w:rPr>
        <mc:AlternateContent>
          <mc:Choice Requires="wps">
            <w:drawing>
              <wp:anchor distT="0" distB="0" distL="114300" distR="114300" simplePos="0" relativeHeight="251658240" behindDoc="0" locked="0" layoutInCell="1" allowOverlap="1">
                <wp:simplePos x="0" y="0"/>
                <wp:positionH relativeFrom="column">
                  <wp:posOffset>-652145</wp:posOffset>
                </wp:positionH>
                <wp:positionV relativeFrom="paragraph">
                  <wp:posOffset>52705</wp:posOffset>
                </wp:positionV>
                <wp:extent cx="69913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242E8C" id="_x0000_t32" coordsize="21600,21600" o:spt="32" o:oned="t" path="m,l21600,21600e" filled="f">
                <v:path arrowok="t" fillok="f" o:connecttype="none"/>
                <o:lock v:ext="edit" shapetype="t"/>
              </v:shapetype>
              <v:shape id="AutoShape 2" o:spid="_x0000_s1026" type="#_x0000_t32" style="position:absolute;margin-left:-51.35pt;margin-top:4.15pt;width:5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0W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"/>
            </w:pict>
          </mc:Fallback>
        </mc:AlternateContent>
      </w:r>
      <w:r w:rsidR="00DA0707" w:rsidRPr="00D10290">
        <w:rPr>
          <w:lang w:val="de-CH"/>
        </w:rPr>
        <w:t xml:space="preserve">Vollmacht für die Generalversammlung vom </w:t>
      </w:r>
      <w:r w:rsidR="00E2736A">
        <w:rPr>
          <w:lang w:val="de-CH"/>
        </w:rPr>
        <w:t>22</w:t>
      </w:r>
      <w:r w:rsidR="00D10290">
        <w:rPr>
          <w:lang w:val="de-CH"/>
        </w:rPr>
        <w:t xml:space="preserve">. </w:t>
      </w:r>
      <w:r w:rsidR="0051079A">
        <w:rPr>
          <w:lang w:val="de-CH"/>
        </w:rPr>
        <w:t>Mai</w:t>
      </w:r>
      <w:r w:rsidR="00D10290">
        <w:rPr>
          <w:lang w:val="de-CH"/>
        </w:rPr>
        <w:t xml:space="preserve"> 201</w:t>
      </w:r>
      <w:r w:rsidR="00E2736A">
        <w:rPr>
          <w:lang w:val="de-CH"/>
        </w:rPr>
        <w:t>9</w:t>
      </w:r>
    </w:p>
    <w:p w:rsidR="00DA0707" w:rsidRPr="00D10290" w:rsidRDefault="00DA0707" w:rsidP="00DA0707">
      <w:pPr>
        <w:spacing w:after="120"/>
        <w:rPr>
          <w:lang w:val="de-CH"/>
        </w:rPr>
      </w:pPr>
    </w:p>
    <w:p w:rsidR="00DA0707" w:rsidRPr="00D10290" w:rsidRDefault="00DA0707" w:rsidP="00DA0707">
      <w:pPr>
        <w:tabs>
          <w:tab w:val="left" w:pos="1985"/>
          <w:tab w:val="left" w:leader="underscore" w:pos="7938"/>
        </w:tabs>
        <w:spacing w:after="120"/>
        <w:rPr>
          <w:lang w:val="de-CH"/>
        </w:rPr>
      </w:pPr>
      <w:r w:rsidRPr="00D10290">
        <w:rPr>
          <w:lang w:val="de-CH"/>
        </w:rPr>
        <w:t xml:space="preserve">Unterzeichnender </w:t>
      </w:r>
      <w:r w:rsidRPr="00D10290">
        <w:rPr>
          <w:lang w:val="de-CH"/>
        </w:rPr>
        <w:tab/>
      </w:r>
      <w:r w:rsidRPr="00D10290">
        <w:rPr>
          <w:lang w:val="de-CH"/>
        </w:rPr>
        <w:tab/>
      </w:r>
    </w:p>
    <w:p w:rsidR="00DA0707" w:rsidRPr="00D10290" w:rsidRDefault="00DA0707" w:rsidP="00DA0707">
      <w:pPr>
        <w:tabs>
          <w:tab w:val="left" w:pos="1985"/>
          <w:tab w:val="left" w:leader="underscore" w:pos="7938"/>
        </w:tabs>
        <w:spacing w:before="600" w:after="120"/>
        <w:rPr>
          <w:lang w:val="de-CH"/>
        </w:rPr>
      </w:pPr>
      <w:r w:rsidRPr="00D10290">
        <w:rPr>
          <w:lang w:val="de-CH"/>
        </w:rPr>
        <w:t>bevollmächtige</w:t>
      </w:r>
      <w:r w:rsidRPr="00D10290">
        <w:rPr>
          <w:lang w:val="de-CH"/>
        </w:rPr>
        <w:tab/>
      </w:r>
      <w:r w:rsidRPr="00D10290">
        <w:rPr>
          <w:lang w:val="de-CH"/>
        </w:rPr>
        <w:tab/>
      </w:r>
    </w:p>
    <w:p w:rsidR="00DA0707" w:rsidRPr="00D10290" w:rsidRDefault="00DA0707" w:rsidP="00DA0707">
      <w:pPr>
        <w:spacing w:after="120"/>
        <w:rPr>
          <w:lang w:val="de-CH"/>
        </w:rPr>
      </w:pPr>
      <w:r w:rsidRPr="00D10290">
        <w:rPr>
          <w:lang w:val="de-CH"/>
        </w:rPr>
        <w:t xml:space="preserve">um mich bei der ordentlichen EquiEnerCoop Generalversammlung vom </w:t>
      </w:r>
      <w:r w:rsidR="00E2736A">
        <w:rPr>
          <w:lang w:val="de-CH"/>
        </w:rPr>
        <w:t>22</w:t>
      </w:r>
      <w:r w:rsidR="00E15D6C">
        <w:rPr>
          <w:lang w:val="de-CH"/>
        </w:rPr>
        <w:t>.</w:t>
      </w:r>
      <w:r w:rsidR="001331E2">
        <w:rPr>
          <w:lang w:val="de-CH"/>
        </w:rPr>
        <w:t xml:space="preserve"> </w:t>
      </w:r>
      <w:r w:rsidR="00E15D6C">
        <w:rPr>
          <w:lang w:val="de-CH"/>
        </w:rPr>
        <w:t>Mai</w:t>
      </w:r>
      <w:r w:rsidRPr="00D10290">
        <w:rPr>
          <w:lang w:val="de-CH"/>
        </w:rPr>
        <w:t xml:space="preserve"> 201</w:t>
      </w:r>
      <w:r w:rsidR="00E2736A">
        <w:rPr>
          <w:lang w:val="de-CH"/>
        </w:rPr>
        <w:t>9</w:t>
      </w:r>
      <w:bookmarkStart w:id="0" w:name="_GoBack"/>
      <w:bookmarkEnd w:id="0"/>
      <w:r w:rsidRPr="00D10290">
        <w:rPr>
          <w:lang w:val="de-CH"/>
        </w:rPr>
        <w:t xml:space="preserve"> zu vertreten.</w:t>
      </w:r>
    </w:p>
    <w:p w:rsidR="00DA0707" w:rsidRPr="00D10290" w:rsidRDefault="00DA0707" w:rsidP="00DA0707">
      <w:pPr>
        <w:spacing w:after="120"/>
        <w:rPr>
          <w:lang w:val="de-CH"/>
        </w:rPr>
      </w:pPr>
    </w:p>
    <w:p w:rsidR="00DA0707" w:rsidRPr="00D10290" w:rsidRDefault="00DA0707" w:rsidP="00DA0707">
      <w:pPr>
        <w:spacing w:after="120"/>
        <w:rPr>
          <w:lang w:val="de-CH"/>
        </w:rPr>
      </w:pPr>
      <w:r w:rsidRPr="00D10290">
        <w:rPr>
          <w:lang w:val="de-CH"/>
        </w:rPr>
        <w:t>Datum und Unterschrift</w:t>
      </w:r>
    </w:p>
    <w:p w:rsidR="00DA0707" w:rsidRPr="00D10290" w:rsidRDefault="00DA0707" w:rsidP="00DA0707">
      <w:pPr>
        <w:spacing w:after="120"/>
        <w:rPr>
          <w:lang w:val="de-CH"/>
        </w:rPr>
      </w:pPr>
    </w:p>
    <w:p w:rsidR="00DA0707" w:rsidRPr="00D10290" w:rsidRDefault="00DA0707" w:rsidP="00DA0707">
      <w:pPr>
        <w:spacing w:after="120"/>
        <w:rPr>
          <w:lang w:val="de-CH"/>
        </w:rPr>
      </w:pPr>
      <w:r w:rsidRPr="00D10290">
        <w:rPr>
          <w:i/>
          <w:sz w:val="20"/>
          <w:lang w:val="de-CH"/>
        </w:rPr>
        <w:t>Basierend auf den Statuten (Art. 24.4) kann ein Bevollmächtigter nicht mehr als zwei Mitglieder vertreten.</w:t>
      </w:r>
      <w:r w:rsidRPr="00D10290">
        <w:rPr>
          <w:lang w:val="de-CH"/>
        </w:rPr>
        <w:t xml:space="preserve"> </w:t>
      </w:r>
    </w:p>
    <w:p w:rsidR="005E52D6" w:rsidRPr="0098342C" w:rsidRDefault="005E52D6" w:rsidP="005E52D6">
      <w:pPr>
        <w:pStyle w:val="Titre21"/>
        <w:numPr>
          <w:ilvl w:val="0"/>
          <w:numId w:val="0"/>
        </w:numPr>
        <w:ind w:left="426"/>
        <w:rPr>
          <w:sz w:val="18"/>
          <w:szCs w:val="18"/>
          <w:lang w:val="de-LU"/>
        </w:rPr>
      </w:pPr>
      <w:r w:rsidRPr="0098342C">
        <w:rPr>
          <w:sz w:val="18"/>
          <w:szCs w:val="18"/>
          <w:lang w:val="de-LU"/>
        </w:rPr>
        <w:t>Art 24.4</w:t>
      </w:r>
    </w:p>
    <w:p w:rsidR="005E52D6" w:rsidRPr="0098342C" w:rsidRDefault="005E52D6" w:rsidP="005E52D6">
      <w:pPr>
        <w:pStyle w:val="Titre21"/>
        <w:numPr>
          <w:ilvl w:val="0"/>
          <w:numId w:val="0"/>
        </w:numPr>
        <w:ind w:left="426"/>
        <w:rPr>
          <w:sz w:val="18"/>
          <w:szCs w:val="18"/>
          <w:lang w:val="de-LU"/>
        </w:rPr>
      </w:pPr>
      <w:r w:rsidRPr="0098342C">
        <w:rPr>
          <w:sz w:val="18"/>
          <w:szCs w:val="18"/>
          <w:lang w:val="de-LU"/>
        </w:rPr>
        <w:t>Mitglieder, deren gesetzliche Vertreter oder zur Vertretung ermächtigte Gesellschafter können sich durch Bevollmächtigte vertreten lassen. Mehrere Erben eines verstorbenen Mitglieds (Art. 8.) können das Stimmrecht nur durch einen gemeinschaftlichen Bevollmächtigten ausüben; gleiches gilt für Gesellschaften bürgerlichen Rechts. Ein Bevollmächtigter kann nicht mehr als zwei Mitglieder vertreten, hiervon ausgenommen ist die Vertretung von Minderjährigen. Bevollmächtigte können nur Mitglieder der Genossenschaft, Ehegatten, Eltern, Kinder oder Geschwister eines Mitgliedes sein oder müssen zum Vollmachtgeber in einem Gesellschafts- oder Anstellungsverhältnis stehen. Personen, an die die Mitteilung über den Ausschluss abgesandt ist (Art. 10.), können nicht bevollmächtigt werden.</w:t>
      </w:r>
    </w:p>
    <w:p w:rsidR="00DA0707" w:rsidRPr="00D10290" w:rsidRDefault="00DA0707" w:rsidP="00091DCA">
      <w:pPr>
        <w:spacing w:after="120"/>
        <w:rPr>
          <w:lang w:val="de-CH"/>
        </w:rPr>
      </w:pPr>
    </w:p>
    <w:sectPr w:rsidR="00DA0707" w:rsidRPr="00D10290" w:rsidSect="009943C8">
      <w:headerReference w:type="default" r:id="rId8"/>
      <w:footerReference w:type="default" r:id="rId9"/>
      <w:pgSz w:w="11906" w:h="16838"/>
      <w:pgMar w:top="207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06" w:rsidRDefault="00DA7C06" w:rsidP="00CC066A">
      <w:pPr>
        <w:spacing w:after="0" w:line="240" w:lineRule="auto"/>
      </w:pPr>
      <w:r>
        <w:separator/>
      </w:r>
    </w:p>
  </w:endnote>
  <w:endnote w:type="continuationSeparator" w:id="0">
    <w:p w:rsidR="00DA7C06" w:rsidRDefault="00DA7C06" w:rsidP="00CC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Fallback">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6A" w:rsidRDefault="00CC066A">
    <w:pPr>
      <w:pStyle w:val="Fuzeile"/>
    </w:pPr>
    <w:r w:rsidRPr="00CC066A">
      <w:rPr>
        <w:noProof/>
        <w:lang w:val="fr-LU" w:eastAsia="fr-LU"/>
      </w:rPr>
      <w:drawing>
        <wp:anchor distT="0" distB="0" distL="114300" distR="114300" simplePos="0" relativeHeight="251658239" behindDoc="0" locked="0" layoutInCell="1" allowOverlap="1">
          <wp:simplePos x="0" y="0"/>
          <wp:positionH relativeFrom="column">
            <wp:posOffset>-880745</wp:posOffset>
          </wp:positionH>
          <wp:positionV relativeFrom="paragraph">
            <wp:posOffset>267970</wp:posOffset>
          </wp:positionV>
          <wp:extent cx="5458460" cy="350520"/>
          <wp:effectExtent l="19050" t="0" r="8890" b="0"/>
          <wp:wrapSquare wrapText="bothSides"/>
          <wp:docPr id="11" name="Bild 4"/>
          <wp:cNvGraphicFramePr/>
          <a:graphic xmlns:a="http://schemas.openxmlformats.org/drawingml/2006/main">
            <a:graphicData uri="http://schemas.openxmlformats.org/drawingml/2006/picture">
              <pic:pic xmlns:pic="http://schemas.openxmlformats.org/drawingml/2006/picture">
                <pic:nvPicPr>
                  <pic:cNvPr id="205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8460" cy="35052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CC066A">
      <w:rPr>
        <w:noProof/>
        <w:lang w:val="fr-LU" w:eastAsia="fr-LU"/>
      </w:rPr>
      <w:drawing>
        <wp:anchor distT="0" distB="0" distL="114300" distR="114300" simplePos="0" relativeHeight="251665408" behindDoc="1" locked="0" layoutInCell="1" allowOverlap="1">
          <wp:simplePos x="0" y="0"/>
          <wp:positionH relativeFrom="column">
            <wp:posOffset>900430</wp:posOffset>
          </wp:positionH>
          <wp:positionV relativeFrom="paragraph">
            <wp:posOffset>-632460</wp:posOffset>
          </wp:positionV>
          <wp:extent cx="5760720" cy="1257300"/>
          <wp:effectExtent l="0" t="0" r="0" b="0"/>
          <wp:wrapThrough wrapText="bothSides">
            <wp:wrapPolygon edited="0">
              <wp:start x="0" y="0"/>
              <wp:lineTo x="0" y="21273"/>
              <wp:lineTo x="21500" y="21273"/>
              <wp:lineTo x="21500" y="0"/>
              <wp:lineTo x="0" y="0"/>
            </wp:wrapPolygon>
          </wp:wrapThrough>
          <wp:docPr id="10" name="Bild 6"/>
          <wp:cNvGraphicFramePr/>
          <a:graphic xmlns:a="http://schemas.openxmlformats.org/drawingml/2006/main">
            <a:graphicData uri="http://schemas.openxmlformats.org/drawingml/2006/picture">
              <pic:pic xmlns:pic="http://schemas.openxmlformats.org/drawingml/2006/picture">
                <pic:nvPicPr>
                  <pic:cNvPr id="2055"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257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06" w:rsidRDefault="00DA7C06" w:rsidP="00CC066A">
      <w:pPr>
        <w:spacing w:after="0" w:line="240" w:lineRule="auto"/>
      </w:pPr>
      <w:r>
        <w:separator/>
      </w:r>
    </w:p>
  </w:footnote>
  <w:footnote w:type="continuationSeparator" w:id="0">
    <w:p w:rsidR="00DA7C06" w:rsidRDefault="00DA7C06" w:rsidP="00CC0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C8" w:rsidRDefault="009943C8">
    <w:pPr>
      <w:pStyle w:val="Kopfzeile"/>
    </w:pPr>
    <w:r>
      <w:rPr>
        <w:noProof/>
        <w:lang w:val="fr-LU" w:eastAsia="fr-LU"/>
      </w:rPr>
      <w:drawing>
        <wp:anchor distT="0" distB="0" distL="114300" distR="114300" simplePos="0" relativeHeight="251666432" behindDoc="0" locked="0" layoutInCell="1" allowOverlap="1">
          <wp:simplePos x="0" y="0"/>
          <wp:positionH relativeFrom="column">
            <wp:posOffset>-737870</wp:posOffset>
          </wp:positionH>
          <wp:positionV relativeFrom="paragraph">
            <wp:posOffset>-87630</wp:posOffset>
          </wp:positionV>
          <wp:extent cx="3505200" cy="1019175"/>
          <wp:effectExtent l="0" t="0" r="0" b="0"/>
          <wp:wrapSquare wrapText="bothSides"/>
          <wp:docPr id="12" name="Grafik 11" descr="EquienercoopText_1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enercoopText_1875.png"/>
                  <pic:cNvPicPr/>
                </pic:nvPicPr>
                <pic:blipFill>
                  <a:blip r:embed="rId1"/>
                  <a:stretch>
                    <a:fillRect/>
                  </a:stretch>
                </pic:blipFill>
                <pic:spPr>
                  <a:xfrm>
                    <a:off x="0" y="0"/>
                    <a:ext cx="3505200" cy="1019175"/>
                  </a:xfrm>
                  <a:prstGeom prst="rect">
                    <a:avLst/>
                  </a:prstGeom>
                </pic:spPr>
              </pic:pic>
            </a:graphicData>
          </a:graphic>
        </wp:anchor>
      </w:drawing>
    </w:r>
    <w:r>
      <w:rPr>
        <w:noProof/>
        <w:lang w:val="fr-LU" w:eastAsia="fr-LU"/>
      </w:rPr>
      <w:drawing>
        <wp:anchor distT="0" distB="0" distL="114300" distR="114300" simplePos="0" relativeHeight="251661312" behindDoc="0" locked="0" layoutInCell="1" allowOverlap="1">
          <wp:simplePos x="0" y="0"/>
          <wp:positionH relativeFrom="column">
            <wp:posOffset>2453005</wp:posOffset>
          </wp:positionH>
          <wp:positionV relativeFrom="paragraph">
            <wp:posOffset>-449580</wp:posOffset>
          </wp:positionV>
          <wp:extent cx="3267075" cy="657225"/>
          <wp:effectExtent l="19050" t="0" r="9525" b="0"/>
          <wp:wrapSquare wrapText="bothSides"/>
          <wp:docPr id="8" name="Bild 2"/>
          <wp:cNvGraphicFramePr/>
          <a:graphic xmlns:a="http://schemas.openxmlformats.org/drawingml/2006/main">
            <a:graphicData uri="http://schemas.openxmlformats.org/drawingml/2006/picture">
              <pic:pic xmlns:pic="http://schemas.openxmlformats.org/drawingml/2006/picture">
                <pic:nvPicPr>
                  <pic:cNvPr id="2057"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7075" cy="6572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Pr>
        <w:noProof/>
        <w:lang w:val="fr-LU" w:eastAsia="fr-LU"/>
      </w:rPr>
      <w:drawing>
        <wp:anchor distT="0" distB="0" distL="114300" distR="114300" simplePos="0" relativeHeight="251663360" behindDoc="0" locked="0" layoutInCell="1" allowOverlap="1">
          <wp:simplePos x="0" y="0"/>
          <wp:positionH relativeFrom="column">
            <wp:posOffset>5996305</wp:posOffset>
          </wp:positionH>
          <wp:positionV relativeFrom="paragraph">
            <wp:posOffset>979170</wp:posOffset>
          </wp:positionV>
          <wp:extent cx="663575" cy="3038475"/>
          <wp:effectExtent l="19050" t="0" r="3175" b="0"/>
          <wp:wrapSquare wrapText="bothSides"/>
          <wp:docPr id="9" name="Bild 3"/>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3575" cy="30384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9943C8" w:rsidRDefault="009943C8">
    <w:pPr>
      <w:pStyle w:val="Kopfzeile"/>
    </w:pPr>
  </w:p>
  <w:p w:rsidR="009943C8" w:rsidRDefault="009943C8">
    <w:pPr>
      <w:pStyle w:val="Kopfzeile"/>
    </w:pPr>
  </w:p>
  <w:p w:rsidR="009943C8" w:rsidRDefault="009943C8">
    <w:pPr>
      <w:pStyle w:val="Kopfzeile"/>
    </w:pPr>
  </w:p>
  <w:p w:rsidR="009943C8" w:rsidRDefault="009943C8">
    <w:pPr>
      <w:pStyle w:val="Kopfzeile"/>
    </w:pPr>
  </w:p>
  <w:p w:rsidR="009943C8" w:rsidRPr="009943C8" w:rsidRDefault="009943C8" w:rsidP="009943C8">
    <w:pPr>
      <w:pStyle w:val="Kopfzeile"/>
      <w:ind w:left="1418"/>
      <w:rPr>
        <w:color w:val="A6A6A6" w:themeColor="background1" w:themeShade="A6"/>
        <w:lang w:val="fr-LU"/>
      </w:rPr>
    </w:pPr>
    <w:r w:rsidRPr="009943C8">
      <w:rPr>
        <w:color w:val="A6A6A6" w:themeColor="background1" w:themeShade="A6"/>
        <w:lang w:val="fr-LU"/>
      </w:rPr>
      <w:t>12, rue de Bourglinster,</w:t>
    </w:r>
  </w:p>
  <w:p w:rsidR="009943C8" w:rsidRPr="009943C8" w:rsidRDefault="009943C8" w:rsidP="009943C8">
    <w:pPr>
      <w:pStyle w:val="Kopfzeile"/>
      <w:ind w:left="1418"/>
      <w:rPr>
        <w:color w:val="A6A6A6" w:themeColor="background1" w:themeShade="A6"/>
        <w:lang w:val="fr-LU"/>
      </w:rPr>
    </w:pPr>
    <w:r w:rsidRPr="009943C8">
      <w:rPr>
        <w:color w:val="A6A6A6" w:themeColor="background1" w:themeShade="A6"/>
        <w:lang w:val="fr-LU"/>
      </w:rPr>
      <w:t>L-6112 Junglinster</w:t>
    </w:r>
  </w:p>
  <w:p w:rsidR="009943C8" w:rsidRPr="009943C8" w:rsidRDefault="009943C8" w:rsidP="009943C8">
    <w:pPr>
      <w:pStyle w:val="Kopfzeile"/>
      <w:ind w:left="1418"/>
      <w:rPr>
        <w:color w:val="A6A6A6" w:themeColor="background1" w:themeShade="A6"/>
        <w:lang w:val="fr-LU"/>
      </w:rPr>
    </w:pPr>
    <w:r w:rsidRPr="009943C8">
      <w:rPr>
        <w:color w:val="A6A6A6" w:themeColor="background1" w:themeShade="A6"/>
        <w:lang w:val="fr-LU"/>
      </w:rPr>
      <w:t>RCL: B170413</w:t>
    </w:r>
  </w:p>
  <w:p w:rsidR="00CC066A" w:rsidRPr="009943C8" w:rsidRDefault="009943C8" w:rsidP="009943C8">
    <w:pPr>
      <w:pStyle w:val="Kopfzeile"/>
      <w:ind w:left="1418"/>
      <w:rPr>
        <w:color w:val="A6A6A6" w:themeColor="background1" w:themeShade="A6"/>
        <w:lang w:val="fr-LU"/>
      </w:rPr>
    </w:pPr>
    <w:r w:rsidRPr="009943C8">
      <w:rPr>
        <w:color w:val="A6A6A6" w:themeColor="background1" w:themeShade="A6"/>
        <w:lang w:val="fr-LU"/>
      </w:rPr>
      <w:t>TVA: LU25540665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Art. %1."/>
      <w:lvlJc w:val="left"/>
      <w:pPr>
        <w:tabs>
          <w:tab w:val="num" w:pos="0"/>
        </w:tabs>
        <w:ind w:left="0" w:firstLine="0"/>
      </w:pPr>
      <w:rPr>
        <w:b/>
      </w:rPr>
    </w:lvl>
    <w:lvl w:ilvl="1">
      <w:start w:val="1"/>
      <w:numFmt w:val="decimal"/>
      <w:pStyle w:val="Titre21"/>
      <w:lvlText w:val="%1.%2"/>
      <w:lvlJc w:val="left"/>
      <w:pPr>
        <w:tabs>
          <w:tab w:val="num" w:pos="0"/>
        </w:tabs>
        <w:ind w:left="1134" w:hanging="708"/>
      </w:pPr>
    </w:lvl>
    <w:lvl w:ilvl="2">
      <w:start w:val="1"/>
      <w:numFmt w:val="decimal"/>
      <w:lvlText w:val="%1.%2.%3"/>
      <w:lvlJc w:val="left"/>
      <w:pPr>
        <w:tabs>
          <w:tab w:val="num" w:pos="0"/>
        </w:tabs>
        <w:ind w:left="1134" w:hanging="708"/>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CA"/>
    <w:rsid w:val="000700AB"/>
    <w:rsid w:val="00081113"/>
    <w:rsid w:val="00091DCA"/>
    <w:rsid w:val="001331E2"/>
    <w:rsid w:val="001E701D"/>
    <w:rsid w:val="003B36F2"/>
    <w:rsid w:val="00420582"/>
    <w:rsid w:val="004C3662"/>
    <w:rsid w:val="0051079A"/>
    <w:rsid w:val="005E52D6"/>
    <w:rsid w:val="007B058B"/>
    <w:rsid w:val="0089034F"/>
    <w:rsid w:val="0090083E"/>
    <w:rsid w:val="0093366B"/>
    <w:rsid w:val="009943C8"/>
    <w:rsid w:val="00A93BAC"/>
    <w:rsid w:val="00B65329"/>
    <w:rsid w:val="00CC066A"/>
    <w:rsid w:val="00D10290"/>
    <w:rsid w:val="00DA0707"/>
    <w:rsid w:val="00DA7C06"/>
    <w:rsid w:val="00DF4F28"/>
    <w:rsid w:val="00E15D6C"/>
    <w:rsid w:val="00E2736A"/>
    <w:rsid w:val="00FD6CC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B058B"/>
    <w:pPr>
      <w:keepNext/>
      <w:keepLines/>
      <w:pBdr>
        <w:bottom w:val="single" w:sz="4" w:space="1" w:color="auto"/>
      </w:pBd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6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66A"/>
    <w:rPr>
      <w:rFonts w:ascii="Tahoma" w:hAnsi="Tahoma" w:cs="Tahoma"/>
      <w:sz w:val="16"/>
      <w:szCs w:val="16"/>
    </w:rPr>
  </w:style>
  <w:style w:type="paragraph" w:styleId="Kopfzeile">
    <w:name w:val="header"/>
    <w:basedOn w:val="Standard"/>
    <w:link w:val="KopfzeileZchn"/>
    <w:uiPriority w:val="99"/>
    <w:unhideWhenUsed/>
    <w:rsid w:val="00CC06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066A"/>
  </w:style>
  <w:style w:type="paragraph" w:styleId="Fuzeile">
    <w:name w:val="footer"/>
    <w:basedOn w:val="Standard"/>
    <w:link w:val="FuzeileZchn"/>
    <w:uiPriority w:val="99"/>
    <w:unhideWhenUsed/>
    <w:rsid w:val="00CC06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066A"/>
  </w:style>
  <w:style w:type="character" w:customStyle="1" w:styleId="berschrift1Zchn">
    <w:name w:val="Überschrift 1 Zchn"/>
    <w:basedOn w:val="Absatz-Standardschriftart"/>
    <w:link w:val="berschrift1"/>
    <w:uiPriority w:val="9"/>
    <w:rsid w:val="007B058B"/>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Standard"/>
    <w:rsid w:val="005E52D6"/>
    <w:pPr>
      <w:numPr>
        <w:ilvl w:val="1"/>
        <w:numId w:val="1"/>
      </w:numPr>
      <w:suppressAutoHyphens/>
      <w:spacing w:after="120"/>
      <w:outlineLvl w:val="1"/>
    </w:pPr>
    <w:rPr>
      <w:rFonts w:ascii="Arial" w:eastAsia="Droid Sans Fallback" w:hAnsi="Arial" w:cs="Calibri"/>
      <w:kern w:val="1"/>
      <w:lang w:val="fr-L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B058B"/>
    <w:pPr>
      <w:keepNext/>
      <w:keepLines/>
      <w:pBdr>
        <w:bottom w:val="single" w:sz="4" w:space="1" w:color="auto"/>
      </w:pBd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6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66A"/>
    <w:rPr>
      <w:rFonts w:ascii="Tahoma" w:hAnsi="Tahoma" w:cs="Tahoma"/>
      <w:sz w:val="16"/>
      <w:szCs w:val="16"/>
    </w:rPr>
  </w:style>
  <w:style w:type="paragraph" w:styleId="Kopfzeile">
    <w:name w:val="header"/>
    <w:basedOn w:val="Standard"/>
    <w:link w:val="KopfzeileZchn"/>
    <w:uiPriority w:val="99"/>
    <w:unhideWhenUsed/>
    <w:rsid w:val="00CC06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066A"/>
  </w:style>
  <w:style w:type="paragraph" w:styleId="Fuzeile">
    <w:name w:val="footer"/>
    <w:basedOn w:val="Standard"/>
    <w:link w:val="FuzeileZchn"/>
    <w:uiPriority w:val="99"/>
    <w:unhideWhenUsed/>
    <w:rsid w:val="00CC06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066A"/>
  </w:style>
  <w:style w:type="character" w:customStyle="1" w:styleId="berschrift1Zchn">
    <w:name w:val="Überschrift 1 Zchn"/>
    <w:basedOn w:val="Absatz-Standardschriftart"/>
    <w:link w:val="berschrift1"/>
    <w:uiPriority w:val="9"/>
    <w:rsid w:val="007B058B"/>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Standard"/>
    <w:rsid w:val="005E52D6"/>
    <w:pPr>
      <w:numPr>
        <w:ilvl w:val="1"/>
        <w:numId w:val="1"/>
      </w:numPr>
      <w:suppressAutoHyphens/>
      <w:spacing w:after="120"/>
      <w:outlineLvl w:val="1"/>
    </w:pPr>
    <w:rPr>
      <w:rFonts w:ascii="Arial" w:eastAsia="Droid Sans Fallback" w:hAnsi="Arial" w:cs="Calibri"/>
      <w:kern w:val="1"/>
      <w:lang w:val="fr-L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Temp\1305\EEC\EquiEnerCoop_lettre_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EquiEnerCoop_lettre_template</Template>
  <TotalTime>0</TotalTime>
  <Pages>1</Pages>
  <Words>218</Words>
  <Characters>1200</Characters>
  <Application>Microsoft Office Word</Application>
  <DocSecurity>0</DocSecurity>
  <Lines>10</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Gonderange</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Keiffer</dc:creator>
  <cp:lastModifiedBy>Jean.Boden</cp:lastModifiedBy>
  <cp:revision>2</cp:revision>
  <dcterms:created xsi:type="dcterms:W3CDTF">2019-05-07T17:05:00Z</dcterms:created>
  <dcterms:modified xsi:type="dcterms:W3CDTF">2019-05-07T17:05:00Z</dcterms:modified>
</cp:coreProperties>
</file>